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B0A" w:rsidRDefault="00534B0A" w:rsidP="00534B0A">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２３０</w:t>
      </w:r>
    </w:p>
    <w:p w:rsidR="0038534E" w:rsidRDefault="00534B0A" w:rsidP="00534B0A">
      <w:pPr>
        <w:jc w:val="center"/>
        <w:rPr>
          <w:b/>
          <w:kern w:val="0"/>
        </w:rPr>
      </w:pPr>
      <w:r>
        <w:rPr>
          <w:rFonts w:hint="eastAsia"/>
          <w:b/>
          <w:kern w:val="0"/>
        </w:rPr>
        <w:t>King Solomon</w:t>
      </w:r>
      <w:r>
        <w:rPr>
          <w:b/>
          <w:kern w:val="0"/>
        </w:rPr>
        <w:t>’</w:t>
      </w:r>
      <w:r>
        <w:rPr>
          <w:rFonts w:hint="eastAsia"/>
          <w:b/>
          <w:kern w:val="0"/>
        </w:rPr>
        <w:t xml:space="preserve">s </w:t>
      </w:r>
      <w:r w:rsidR="0038534E">
        <w:rPr>
          <w:rFonts w:hint="eastAsia"/>
          <w:b/>
          <w:kern w:val="0"/>
        </w:rPr>
        <w:t>discernibility</w:t>
      </w:r>
      <w:r w:rsidR="0038534E">
        <w:rPr>
          <w:rFonts w:hint="eastAsia"/>
          <w:b/>
          <w:kern w:val="0"/>
        </w:rPr>
        <w:t xml:space="preserve">　ソロモン王の善悪識別力</w:t>
      </w:r>
    </w:p>
    <w:p w:rsidR="00534B0A" w:rsidRPr="00DA38EF" w:rsidRDefault="00534B0A" w:rsidP="00534B0A">
      <w:pPr>
        <w:jc w:val="center"/>
        <w:rPr>
          <w:b/>
          <w:kern w:val="0"/>
        </w:rPr>
      </w:pPr>
      <w:r>
        <w:rPr>
          <w:rFonts w:hint="eastAsia"/>
          <w:b/>
          <w:kern w:val="0"/>
        </w:rPr>
        <w:t xml:space="preserve">how to </w:t>
      </w:r>
      <w:r w:rsidRPr="008815E8">
        <w:rPr>
          <w:rFonts w:hint="eastAsia"/>
          <w:b/>
          <w:color w:val="FF0000"/>
          <w:kern w:val="0"/>
        </w:rPr>
        <w:t>discern</w:t>
      </w:r>
      <w:r>
        <w:rPr>
          <w:rFonts w:hint="eastAsia"/>
          <w:b/>
          <w:kern w:val="0"/>
        </w:rPr>
        <w:t xml:space="preserve"> between good and evil</w:t>
      </w:r>
    </w:p>
    <w:p w:rsidR="00534B0A" w:rsidRPr="002319F7" w:rsidRDefault="00534B0A" w:rsidP="00534B0A">
      <w:pPr>
        <w:jc w:val="right"/>
        <w:rPr>
          <w:rFonts w:ascii="Century" w:eastAsia="ＭＳ 明朝" w:hAnsi="Century" w:cs="Times New Roman"/>
        </w:rPr>
      </w:pPr>
      <w:r>
        <w:rPr>
          <w:rFonts w:ascii="Century" w:eastAsia="ＭＳ 明朝" w:hAnsi="Century" w:cs="Times New Roman" w:hint="eastAsia"/>
        </w:rPr>
        <w:t>2017071</w:t>
      </w:r>
      <w:r w:rsidR="00BB544B">
        <w:rPr>
          <w:rFonts w:ascii="Century" w:eastAsia="ＭＳ 明朝" w:hAnsi="Century" w:cs="Times New Roman" w:hint="eastAsia"/>
        </w:rPr>
        <w:t>4</w:t>
      </w:r>
      <w:r w:rsidRPr="002319F7">
        <w:rPr>
          <w:rFonts w:ascii="Century" w:eastAsia="ＭＳ 明朝" w:hAnsi="Century" w:cs="Times New Roman" w:hint="eastAsia"/>
        </w:rPr>
        <w:t xml:space="preserve"> rev.</w:t>
      </w:r>
      <w:r w:rsidR="000435CE">
        <w:rPr>
          <w:rFonts w:ascii="Century" w:eastAsia="ＭＳ 明朝" w:hAnsi="Century" w:cs="Times New Roman" w:hint="eastAsia"/>
        </w:rPr>
        <w:t>2</w:t>
      </w:r>
      <w:r w:rsidRPr="002319F7">
        <w:rPr>
          <w:rFonts w:ascii="Century" w:eastAsia="ＭＳ 明朝" w:hAnsi="Century" w:cs="Times New Roman" w:hint="eastAsia"/>
        </w:rPr>
        <w:t xml:space="preserve"> </w:t>
      </w:r>
      <w:r w:rsidRPr="002319F7">
        <w:rPr>
          <w:rFonts w:ascii="Century" w:eastAsia="ＭＳ 明朝" w:hAnsi="Century" w:cs="Times New Roman" w:hint="eastAsia"/>
        </w:rPr>
        <w:t>齋藤旬</w:t>
      </w:r>
    </w:p>
    <w:p w:rsidR="00534B0A" w:rsidRDefault="00534B0A" w:rsidP="00534B0A">
      <w:r>
        <w:t xml:space="preserve">　</w:t>
      </w:r>
    </w:p>
    <w:p w:rsidR="0059560C" w:rsidRDefault="00534B0A" w:rsidP="0059560C">
      <w:r w:rsidRPr="00D82A87">
        <w:rPr>
          <w:rFonts w:hint="eastAsia"/>
          <w:b/>
        </w:rPr>
        <w:t xml:space="preserve"> </w:t>
      </w:r>
      <w:r w:rsidR="0059560C" w:rsidRPr="00D82A87">
        <w:rPr>
          <w:rFonts w:hint="eastAsia"/>
          <w:b/>
        </w:rPr>
        <w:t>列王記</w:t>
      </w:r>
      <w:r w:rsidR="0059560C">
        <w:rPr>
          <w:rFonts w:hint="eastAsia"/>
        </w:rPr>
        <w:t>（列王記上</w:t>
      </w:r>
      <w:r w:rsidR="0059560C">
        <w:rPr>
          <w:rFonts w:hint="eastAsia"/>
        </w:rPr>
        <w:t>3</w:t>
      </w:r>
      <w:r w:rsidR="0059560C">
        <w:rPr>
          <w:rFonts w:hint="eastAsia"/>
        </w:rPr>
        <w:t>･</w:t>
      </w:r>
      <w:r w:rsidR="0059560C">
        <w:rPr>
          <w:rFonts w:hint="eastAsia"/>
        </w:rPr>
        <w:t>5</w:t>
      </w:r>
      <w:r w:rsidR="0059560C">
        <w:rPr>
          <w:rFonts w:hint="eastAsia"/>
        </w:rPr>
        <w:t>、</w:t>
      </w:r>
      <w:r w:rsidR="0059560C">
        <w:rPr>
          <w:rFonts w:hint="eastAsia"/>
        </w:rPr>
        <w:t xml:space="preserve">7-12) </w:t>
      </w:r>
    </w:p>
    <w:p w:rsidR="0059560C" w:rsidRDefault="0059560C" w:rsidP="00D82A87">
      <w:pPr>
        <w:ind w:firstLineChars="100" w:firstLine="210"/>
      </w:pPr>
      <w:r w:rsidRPr="0059560C">
        <w:rPr>
          <w:rFonts w:hint="eastAsia"/>
          <w:vertAlign w:val="superscript"/>
        </w:rPr>
        <w:t>5</w:t>
      </w:r>
      <w:r>
        <w:rPr>
          <w:rFonts w:hint="eastAsia"/>
        </w:rPr>
        <w:t>その夜、主はギブオンでソロモンの夢枕に立ち、「何事でも願うがよい。あなたに与えよう」と言われた。〔ソロモンは答えた。〕</w:t>
      </w:r>
      <w:r w:rsidRPr="0059560C">
        <w:rPr>
          <w:rFonts w:hint="eastAsia"/>
          <w:vertAlign w:val="superscript"/>
        </w:rPr>
        <w:t>7</w:t>
      </w:r>
      <w:r>
        <w:rPr>
          <w:rFonts w:hint="eastAsia"/>
        </w:rPr>
        <w:t>「わが神、主よ、あなたは父ダビデに代わる王として、このしもべをお立てになりました。しかし、わたしは取るに足らない若者で、どのようにふるまうべきかを知りません。しもべはあなたのお選びになった民の中にいますが、その民は多く、数えることも調べることもできないほどです。</w:t>
      </w:r>
      <w:r w:rsidRPr="0059560C">
        <w:rPr>
          <w:rFonts w:hint="eastAsia"/>
          <w:vertAlign w:val="superscript"/>
        </w:rPr>
        <w:t>9</w:t>
      </w:r>
      <w:r>
        <w:rPr>
          <w:rFonts w:hint="eastAsia"/>
        </w:rPr>
        <w:t>どうか、あなたの民を正しく裁き、</w:t>
      </w:r>
      <w:r w:rsidRPr="00D82A87">
        <w:rPr>
          <w:rFonts w:hint="eastAsia"/>
          <w:u w:val="single"/>
        </w:rPr>
        <w:t>善と悪を判断する</w:t>
      </w:r>
      <w:r>
        <w:rPr>
          <w:rFonts w:hint="eastAsia"/>
        </w:rPr>
        <w:t>ことができるように、この</w:t>
      </w:r>
      <w:r w:rsidR="00D82A87">
        <w:rPr>
          <w:rFonts w:hint="eastAsia"/>
        </w:rPr>
        <w:t>しもべ</w:t>
      </w:r>
      <w:r>
        <w:rPr>
          <w:rFonts w:hint="eastAsia"/>
        </w:rPr>
        <w:t>に聞き分ける心をお</w:t>
      </w:r>
      <w:r w:rsidR="00D82A87">
        <w:rPr>
          <w:rFonts w:hint="eastAsia"/>
        </w:rPr>
        <w:t>与え</w:t>
      </w:r>
      <w:r>
        <w:rPr>
          <w:rFonts w:hint="eastAsia"/>
        </w:rPr>
        <w:t>ください</w:t>
      </w:r>
      <w:r w:rsidR="00D82A87">
        <w:rPr>
          <w:rFonts w:hint="eastAsia"/>
        </w:rPr>
        <w:t>。</w:t>
      </w:r>
      <w:r>
        <w:rPr>
          <w:rFonts w:hint="eastAsia"/>
        </w:rPr>
        <w:t>そうでなければ、この</w:t>
      </w:r>
      <w:r w:rsidR="00D82A87">
        <w:rPr>
          <w:rFonts w:hint="eastAsia"/>
        </w:rPr>
        <w:t>数多い</w:t>
      </w:r>
      <w:r>
        <w:rPr>
          <w:rFonts w:hint="eastAsia"/>
        </w:rPr>
        <w:t>あなたの</w:t>
      </w:r>
      <w:r w:rsidR="00D82A87">
        <w:rPr>
          <w:rFonts w:hint="eastAsia"/>
        </w:rPr>
        <w:t>民</w:t>
      </w:r>
      <w:r>
        <w:rPr>
          <w:rFonts w:hint="eastAsia"/>
        </w:rPr>
        <w:t>を</w:t>
      </w:r>
      <w:r w:rsidR="00D82A87">
        <w:rPr>
          <w:rFonts w:hint="eastAsia"/>
        </w:rPr>
        <w:t>裁くことが</w:t>
      </w:r>
      <w:r>
        <w:rPr>
          <w:rFonts w:hint="eastAsia"/>
        </w:rPr>
        <w:t>、誰にできましょう。」</w:t>
      </w:r>
      <w:r>
        <w:rPr>
          <w:rFonts w:hint="eastAsia"/>
        </w:rPr>
        <w:t xml:space="preserve"> </w:t>
      </w:r>
    </w:p>
    <w:p w:rsidR="00534B0A" w:rsidRDefault="0059560C" w:rsidP="00D82A87">
      <w:pPr>
        <w:ind w:firstLineChars="100" w:firstLine="210"/>
        <w:rPr>
          <w:rFonts w:ascii="Century" w:eastAsia="ＭＳ 明朝" w:hAnsi="Century" w:cs="Times New Roman"/>
          <w:b/>
        </w:rPr>
      </w:pPr>
      <w:r w:rsidRPr="00D82A87">
        <w:rPr>
          <w:rFonts w:hint="eastAsia"/>
          <w:vertAlign w:val="superscript"/>
        </w:rPr>
        <w:t>10</w:t>
      </w:r>
      <w:r>
        <w:rPr>
          <w:rFonts w:hint="eastAsia"/>
        </w:rPr>
        <w:t>主はソロモンのこの願いをお喜びになった。</w:t>
      </w:r>
      <w:r w:rsidRPr="00D82A87">
        <w:rPr>
          <w:rFonts w:hint="eastAsia"/>
          <w:vertAlign w:val="superscript"/>
        </w:rPr>
        <w:t>11</w:t>
      </w:r>
      <w:r>
        <w:rPr>
          <w:rFonts w:hint="eastAsia"/>
        </w:rPr>
        <w:t>神はこう言われた。「あ</w:t>
      </w:r>
      <w:r w:rsidR="00D82A87">
        <w:rPr>
          <w:rFonts w:hint="eastAsia"/>
        </w:rPr>
        <w:t>なたは自</w:t>
      </w:r>
      <w:r>
        <w:rPr>
          <w:rFonts w:hint="eastAsia"/>
        </w:rPr>
        <w:t>分のために長寿を求めず、富を求めず、また敵の命も求めることなく、</w:t>
      </w:r>
      <w:r w:rsidR="00D82A87" w:rsidRPr="008815E8">
        <w:rPr>
          <w:rFonts w:hint="eastAsia"/>
          <w:u w:val="single"/>
        </w:rPr>
        <w:t>訴え</w:t>
      </w:r>
      <w:r w:rsidRPr="008815E8">
        <w:rPr>
          <w:rFonts w:hint="eastAsia"/>
          <w:u w:val="single"/>
        </w:rPr>
        <w:t>を</w:t>
      </w:r>
      <w:r w:rsidR="00D82A87" w:rsidRPr="008815E8">
        <w:rPr>
          <w:rFonts w:hint="eastAsia"/>
          <w:u w:val="single"/>
        </w:rPr>
        <w:t>正しく聞き分ける</w:t>
      </w:r>
      <w:r w:rsidRPr="008815E8">
        <w:rPr>
          <w:rFonts w:hint="eastAsia"/>
          <w:u w:val="single"/>
        </w:rPr>
        <w:t>知恵</w:t>
      </w:r>
      <w:r>
        <w:rPr>
          <w:rFonts w:hint="eastAsia"/>
        </w:rPr>
        <w:t>を</w:t>
      </w:r>
      <w:r w:rsidR="00D82A87">
        <w:rPr>
          <w:rFonts w:hint="eastAsia"/>
        </w:rPr>
        <w:t>求めた。</w:t>
      </w:r>
      <w:r w:rsidRPr="00D82A87">
        <w:rPr>
          <w:rFonts w:hint="eastAsia"/>
          <w:vertAlign w:val="superscript"/>
        </w:rPr>
        <w:t>12</w:t>
      </w:r>
      <w:r w:rsidR="00D82A87">
        <w:rPr>
          <w:rFonts w:hint="eastAsia"/>
        </w:rPr>
        <w:t>見よ</w:t>
      </w:r>
      <w:r>
        <w:rPr>
          <w:rFonts w:hint="eastAsia"/>
        </w:rPr>
        <w:t>、わたしはあなたの</w:t>
      </w:r>
      <w:r w:rsidR="00D82A87">
        <w:rPr>
          <w:rFonts w:hint="eastAsia"/>
        </w:rPr>
        <w:t>言葉に従って</w:t>
      </w:r>
      <w:r>
        <w:rPr>
          <w:rFonts w:hint="eastAsia"/>
        </w:rPr>
        <w:t>、</w:t>
      </w:r>
      <w:r w:rsidR="00D82A87">
        <w:rPr>
          <w:rFonts w:hint="eastAsia"/>
        </w:rPr>
        <w:t>今あなたに知恵に満ちた賢明な心を与える。</w:t>
      </w:r>
      <w:r>
        <w:rPr>
          <w:rFonts w:hint="eastAsia"/>
        </w:rPr>
        <w:t>あなたの</w:t>
      </w:r>
      <w:r w:rsidR="00D82A87">
        <w:rPr>
          <w:rFonts w:hint="eastAsia"/>
        </w:rPr>
        <w:t>先にも後にも</w:t>
      </w:r>
      <w:r>
        <w:rPr>
          <w:rFonts w:hint="eastAsia"/>
        </w:rPr>
        <w:t>あなたに並ぶ者はいない。」</w:t>
      </w:r>
    </w:p>
    <w:p w:rsidR="009274E4" w:rsidRDefault="009274E4"/>
    <w:p w:rsidR="00D82A87" w:rsidRPr="0038534E" w:rsidRDefault="008815E8" w:rsidP="00D82A87">
      <w:pPr>
        <w:rPr>
          <w:b/>
        </w:rPr>
      </w:pPr>
      <w:r w:rsidRPr="0038534E">
        <w:rPr>
          <w:b/>
        </w:rPr>
        <w:t xml:space="preserve">I </w:t>
      </w:r>
      <w:r w:rsidR="00D82A87" w:rsidRPr="0038534E">
        <w:rPr>
          <w:b/>
        </w:rPr>
        <w:t xml:space="preserve">Kgs 3:5, 7-12 </w:t>
      </w:r>
      <w:r w:rsidR="00D82A87" w:rsidRPr="0038534E">
        <w:rPr>
          <w:b/>
        </w:rPr>
        <w:t xml:space="preserve">　　　</w:t>
      </w:r>
      <w:r w:rsidR="00D82A87" w:rsidRPr="0038534E">
        <w:rPr>
          <w:b/>
        </w:rPr>
        <w:t xml:space="preserve">                                  (God's treasure of Wisdom) </w:t>
      </w:r>
    </w:p>
    <w:p w:rsidR="00D82A87" w:rsidRDefault="00D82A87" w:rsidP="00D82A87">
      <w:pPr>
        <w:ind w:firstLineChars="100" w:firstLine="210"/>
      </w:pPr>
      <w:r>
        <w:t xml:space="preserve">A reading from the first book of Kings </w:t>
      </w:r>
    </w:p>
    <w:p w:rsidR="00D82A87" w:rsidRDefault="00D82A87" w:rsidP="008815E8">
      <w:pPr>
        <w:ind w:firstLineChars="100" w:firstLine="210"/>
      </w:pPr>
      <w:r>
        <w:t>The Lord appeared to Solomon in a dream and said, "Ask what you would like me to give you."</w:t>
      </w:r>
      <w:r w:rsidR="008815E8">
        <w:t xml:space="preserve"> </w:t>
      </w:r>
      <w:r>
        <w:t xml:space="preserve"> Solomon replied, "Lord, my God, you have made your servant king in succession to David my father. </w:t>
      </w:r>
      <w:r w:rsidR="008815E8">
        <w:t xml:space="preserve"> </w:t>
      </w:r>
      <w:r>
        <w:t>But I am a very young man, unskilled in leadership. Your servant finds himself in the midst of this people of yours that you have</w:t>
      </w:r>
      <w:r w:rsidR="008815E8">
        <w:t xml:space="preserve"> chosen, </w:t>
      </w:r>
      <w:r>
        <w:t>a people so many its numbers cannot be</w:t>
      </w:r>
      <w:r w:rsidR="008815E8">
        <w:t xml:space="preserve"> counted </w:t>
      </w:r>
      <w:r>
        <w:t>or reckoned.</w:t>
      </w:r>
      <w:r w:rsidR="008815E8">
        <w:t xml:space="preserve"> </w:t>
      </w:r>
      <w:r>
        <w:t xml:space="preserve"> Give your servant a heart to understand how to </w:t>
      </w:r>
      <w:r w:rsidRPr="008815E8">
        <w:rPr>
          <w:color w:val="FF0000"/>
          <w:u w:val="single"/>
        </w:rPr>
        <w:t>discern</w:t>
      </w:r>
      <w:r w:rsidRPr="008815E8">
        <w:rPr>
          <w:u w:val="single"/>
        </w:rPr>
        <w:t xml:space="preserve"> between good and evil</w:t>
      </w:r>
      <w:r>
        <w:t xml:space="preserve">, for who could govern this people of yours that is so great?" </w:t>
      </w:r>
      <w:r w:rsidR="008815E8">
        <w:t xml:space="preserve"> </w:t>
      </w:r>
      <w:r>
        <w:t>It pleased the Lord that Solomon should have asked for this. "Since you have asked for this" the Lord said "and not asked for long life for yourself or riches or the lives of your enemies, but have</w:t>
      </w:r>
      <w:r w:rsidR="008815E8">
        <w:t xml:space="preserve"> </w:t>
      </w:r>
      <w:r>
        <w:t xml:space="preserve">asked for </w:t>
      </w:r>
      <w:r w:rsidRPr="008815E8">
        <w:rPr>
          <w:u w:val="single"/>
        </w:rPr>
        <w:t xml:space="preserve">a </w:t>
      </w:r>
      <w:r w:rsidRPr="008815E8">
        <w:rPr>
          <w:color w:val="FF0000"/>
          <w:u w:val="single"/>
        </w:rPr>
        <w:t>discerning</w:t>
      </w:r>
      <w:r w:rsidRPr="008815E8">
        <w:rPr>
          <w:u w:val="single"/>
        </w:rPr>
        <w:t xml:space="preserve"> judgment</w:t>
      </w:r>
      <w:r>
        <w:t xml:space="preserve"> for yourself, here and now I do what you ask.</w:t>
      </w:r>
      <w:r w:rsidR="008815E8">
        <w:t xml:space="preserve"> </w:t>
      </w:r>
      <w:r>
        <w:t xml:space="preserve"> I give you a heart wise and shrewd as none before you has had </w:t>
      </w:r>
      <w:r w:rsidR="008815E8">
        <w:t xml:space="preserve">and none will have after you." </w:t>
      </w:r>
    </w:p>
    <w:p w:rsidR="0038534E" w:rsidRDefault="0038534E" w:rsidP="008815E8">
      <w:pPr>
        <w:ind w:firstLineChars="100" w:firstLine="210"/>
      </w:pPr>
    </w:p>
    <w:p w:rsidR="0038534E" w:rsidRPr="0038534E" w:rsidRDefault="0038534E" w:rsidP="0038534E">
      <w:pPr>
        <w:rPr>
          <w:b/>
        </w:rPr>
      </w:pPr>
      <w:r w:rsidRPr="0038534E">
        <w:rPr>
          <w:rFonts w:hint="eastAsia"/>
          <w:b/>
        </w:rPr>
        <w:t>感想：</w:t>
      </w:r>
    </w:p>
    <w:p w:rsidR="0038534E" w:rsidRDefault="0038534E" w:rsidP="0038534E">
      <w:r>
        <w:rPr>
          <w:rFonts w:hint="eastAsia"/>
        </w:rPr>
        <w:t xml:space="preserve">　この逸話は前</w:t>
      </w:r>
      <w:r>
        <w:rPr>
          <w:rFonts w:hint="eastAsia"/>
        </w:rPr>
        <w:t>10</w:t>
      </w:r>
      <w:r>
        <w:rPr>
          <w:rFonts w:hint="eastAsia"/>
        </w:rPr>
        <w:t>世紀のこと。勿論その頃</w:t>
      </w:r>
      <w:r>
        <w:rPr>
          <w:rFonts w:hint="eastAsia"/>
        </w:rPr>
        <w:t>discern</w:t>
      </w:r>
      <w:r w:rsidR="00660EF6">
        <w:rPr>
          <w:rFonts w:hint="eastAsia"/>
        </w:rPr>
        <w:t>という</w:t>
      </w:r>
      <w:r>
        <w:rPr>
          <w:rFonts w:hint="eastAsia"/>
        </w:rPr>
        <w:t>言葉</w:t>
      </w:r>
      <w:r w:rsidR="00660EF6">
        <w:rPr>
          <w:rFonts w:hint="eastAsia"/>
        </w:rPr>
        <w:t>は</w:t>
      </w:r>
      <w:r>
        <w:rPr>
          <w:rFonts w:hint="eastAsia"/>
        </w:rPr>
        <w:t>存在していない。つまり「</w:t>
      </w:r>
      <w:r w:rsidR="00660EF6">
        <w:rPr>
          <w:rFonts w:hint="eastAsia"/>
        </w:rPr>
        <w:t>善悪識別</w:t>
      </w:r>
      <w:r>
        <w:rPr>
          <w:rFonts w:hint="eastAsia"/>
        </w:rPr>
        <w:t>力」という概念を一語で表せるようにな</w:t>
      </w:r>
      <w:r w:rsidR="00660EF6">
        <w:rPr>
          <w:rFonts w:hint="eastAsia"/>
        </w:rPr>
        <w:t>るのに西洋では二千数百年の歳月が必要だったと言うことになる。違法適法識別との分離がその頃という事</w:t>
      </w:r>
      <w:r w:rsidR="008155E3">
        <w:rPr>
          <w:rFonts w:hint="eastAsia"/>
        </w:rPr>
        <w:t>なの</w:t>
      </w:r>
      <w:r w:rsidR="00660EF6">
        <w:rPr>
          <w:rFonts w:hint="eastAsia"/>
        </w:rPr>
        <w:t>かもしれない。</w:t>
      </w:r>
    </w:p>
    <w:p w:rsidR="000435CE" w:rsidRPr="008815E8" w:rsidRDefault="000435CE" w:rsidP="0038534E">
      <w:bookmarkStart w:id="0" w:name="_GoBack"/>
      <w:r>
        <w:rPr>
          <w:noProof/>
        </w:rPr>
        <w:lastRenderedPageBreak/>
        <w:drawing>
          <wp:anchor distT="0" distB="0" distL="114300" distR="114300" simplePos="0" relativeHeight="251658240" behindDoc="0" locked="0" layoutInCell="1" allowOverlap="1">
            <wp:simplePos x="0" y="0"/>
            <wp:positionH relativeFrom="column">
              <wp:posOffset>-2196465</wp:posOffset>
            </wp:positionH>
            <wp:positionV relativeFrom="page">
              <wp:posOffset>2412365</wp:posOffset>
            </wp:positionV>
            <wp:extent cx="9839520" cy="5444640"/>
            <wp:effectExtent l="6668"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839520" cy="544464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0435CE" w:rsidRPr="008815E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30" w:rsidRDefault="00974B30" w:rsidP="0059560C">
      <w:r>
        <w:separator/>
      </w:r>
    </w:p>
  </w:endnote>
  <w:endnote w:type="continuationSeparator" w:id="0">
    <w:p w:rsidR="00974B30" w:rsidRDefault="00974B30" w:rsidP="0059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392193"/>
      <w:docPartObj>
        <w:docPartGallery w:val="Page Numbers (Bottom of Page)"/>
        <w:docPartUnique/>
      </w:docPartObj>
    </w:sdtPr>
    <w:sdtEndPr/>
    <w:sdtContent>
      <w:p w:rsidR="00871A0A" w:rsidRDefault="00871A0A">
        <w:pPr>
          <w:pStyle w:val="a6"/>
          <w:jc w:val="center"/>
        </w:pPr>
        <w:r>
          <w:fldChar w:fldCharType="begin"/>
        </w:r>
        <w:r>
          <w:instrText>PAGE   \* MERGEFORMAT</w:instrText>
        </w:r>
        <w:r>
          <w:fldChar w:fldCharType="separate"/>
        </w:r>
        <w:r w:rsidR="008806D2" w:rsidRPr="008806D2">
          <w:rPr>
            <w:noProof/>
            <w:lang w:val="ja-JP"/>
          </w:rPr>
          <w:t>2</w:t>
        </w:r>
        <w:r>
          <w:fldChar w:fldCharType="end"/>
        </w:r>
      </w:p>
    </w:sdtContent>
  </w:sdt>
  <w:p w:rsidR="00871A0A" w:rsidRDefault="00871A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30" w:rsidRDefault="00974B30" w:rsidP="0059560C">
      <w:r>
        <w:separator/>
      </w:r>
    </w:p>
  </w:footnote>
  <w:footnote w:type="continuationSeparator" w:id="0">
    <w:p w:rsidR="00974B30" w:rsidRDefault="00974B30" w:rsidP="0059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0A"/>
    <w:rsid w:val="000435CE"/>
    <w:rsid w:val="002975BC"/>
    <w:rsid w:val="002E3A57"/>
    <w:rsid w:val="0038534E"/>
    <w:rsid w:val="00387F12"/>
    <w:rsid w:val="00534B0A"/>
    <w:rsid w:val="0059560C"/>
    <w:rsid w:val="00660EF6"/>
    <w:rsid w:val="0069415B"/>
    <w:rsid w:val="006D7657"/>
    <w:rsid w:val="00711315"/>
    <w:rsid w:val="008155E3"/>
    <w:rsid w:val="00871A0A"/>
    <w:rsid w:val="008806D2"/>
    <w:rsid w:val="008815E8"/>
    <w:rsid w:val="009274E4"/>
    <w:rsid w:val="00974B30"/>
    <w:rsid w:val="00BB544B"/>
    <w:rsid w:val="00D82A87"/>
    <w:rsid w:val="00F57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EF05B4-C1B9-4742-863E-CBD0329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B0A"/>
    <w:rPr>
      <w:color w:val="0000FF" w:themeColor="hyperlink"/>
      <w:u w:val="single"/>
    </w:rPr>
  </w:style>
  <w:style w:type="paragraph" w:styleId="a4">
    <w:name w:val="header"/>
    <w:basedOn w:val="a"/>
    <w:link w:val="a5"/>
    <w:uiPriority w:val="99"/>
    <w:unhideWhenUsed/>
    <w:rsid w:val="0059560C"/>
    <w:pPr>
      <w:tabs>
        <w:tab w:val="center" w:pos="4252"/>
        <w:tab w:val="right" w:pos="8504"/>
      </w:tabs>
      <w:snapToGrid w:val="0"/>
    </w:pPr>
  </w:style>
  <w:style w:type="character" w:customStyle="1" w:styleId="a5">
    <w:name w:val="ヘッダー (文字)"/>
    <w:basedOn w:val="a0"/>
    <w:link w:val="a4"/>
    <w:uiPriority w:val="99"/>
    <w:rsid w:val="0059560C"/>
  </w:style>
  <w:style w:type="paragraph" w:styleId="a6">
    <w:name w:val="footer"/>
    <w:basedOn w:val="a"/>
    <w:link w:val="a7"/>
    <w:uiPriority w:val="99"/>
    <w:unhideWhenUsed/>
    <w:rsid w:val="0059560C"/>
    <w:pPr>
      <w:tabs>
        <w:tab w:val="center" w:pos="4252"/>
        <w:tab w:val="right" w:pos="8504"/>
      </w:tabs>
      <w:snapToGrid w:val="0"/>
    </w:pPr>
  </w:style>
  <w:style w:type="character" w:customStyle="1" w:styleId="a7">
    <w:name w:val="フッター (文字)"/>
    <w:basedOn w:val="a0"/>
    <w:link w:val="a6"/>
    <w:uiPriority w:val="99"/>
    <w:rsid w:val="0059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1CA6-0730-4A95-A68E-75C2889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3</cp:revision>
  <dcterms:created xsi:type="dcterms:W3CDTF">2017-07-14T02:38:00Z</dcterms:created>
  <dcterms:modified xsi:type="dcterms:W3CDTF">2017-07-14T02:43:00Z</dcterms:modified>
</cp:coreProperties>
</file>